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5188" w:rsidRPr="00A36E52" w:rsidRDefault="00485188" w:rsidP="00485188">
      <w:pPr>
        <w:shd w:val="clear" w:color="auto" w:fill="FFFFFF"/>
        <w:spacing w:before="180" w:after="180" w:line="240" w:lineRule="auto"/>
        <w:rPr>
          <w:rFonts w:ascii="Elephant" w:eastAsia="Times New Roman" w:hAnsi="Elephant" w:cs="Helvetica"/>
          <w:i/>
          <w:color w:val="2D3B45"/>
          <w:sz w:val="36"/>
          <w:szCs w:val="36"/>
        </w:rPr>
      </w:pPr>
      <w:r w:rsidRPr="00A36E52">
        <w:rPr>
          <w:rFonts w:ascii="Elephant" w:eastAsia="Times New Roman" w:hAnsi="Elephant" w:cs="Helvetica"/>
          <w:bCs/>
          <w:i/>
          <w:color w:val="2D3B45"/>
          <w:sz w:val="36"/>
          <w:szCs w:val="36"/>
        </w:rPr>
        <w:t xml:space="preserve">Guidelines for </w:t>
      </w:r>
      <w:r w:rsidR="00A36E52" w:rsidRPr="00A36E52">
        <w:rPr>
          <w:rFonts w:ascii="Elephant" w:eastAsia="Times New Roman" w:hAnsi="Elephant" w:cs="Helvetica"/>
          <w:bCs/>
          <w:i/>
          <w:color w:val="2D3B45"/>
          <w:sz w:val="36"/>
          <w:szCs w:val="36"/>
        </w:rPr>
        <w:t xml:space="preserve">Alta High </w:t>
      </w:r>
      <w:r w:rsidRPr="00A36E52">
        <w:rPr>
          <w:rFonts w:ascii="Elephant" w:eastAsia="Times New Roman" w:hAnsi="Elephant" w:cs="Helvetica"/>
          <w:bCs/>
          <w:i/>
          <w:color w:val="2D3B45"/>
          <w:sz w:val="36"/>
          <w:szCs w:val="36"/>
        </w:rPr>
        <w:t>Sterling Scholar Applicants</w:t>
      </w:r>
    </w:p>
    <w:p w:rsidR="00A36E52" w:rsidRDefault="00A36E52" w:rsidP="00485188">
      <w:pPr>
        <w:shd w:val="clear" w:color="auto" w:fill="FFFFFF"/>
        <w:spacing w:before="180" w:after="180" w:line="240" w:lineRule="auto"/>
        <w:rPr>
          <w:rFonts w:ascii="Helvetica" w:eastAsia="Times New Roman" w:hAnsi="Helvetica" w:cs="Helvetica"/>
          <w:b/>
          <w:bCs/>
          <w:color w:val="2D3B45"/>
          <w:sz w:val="28"/>
          <w:szCs w:val="28"/>
        </w:rPr>
      </w:pPr>
    </w:p>
    <w:p w:rsidR="00485188" w:rsidRPr="00485188" w:rsidRDefault="00485188" w:rsidP="00485188">
      <w:pPr>
        <w:shd w:val="clear" w:color="auto" w:fill="FFFFFF"/>
        <w:spacing w:before="180" w:after="180" w:line="240" w:lineRule="auto"/>
        <w:rPr>
          <w:rFonts w:ascii="Helvetica" w:eastAsia="Times New Roman" w:hAnsi="Helvetica" w:cs="Helvetica"/>
          <w:color w:val="2D3B45"/>
          <w:sz w:val="24"/>
          <w:szCs w:val="24"/>
        </w:rPr>
      </w:pPr>
      <w:r w:rsidRPr="00485188">
        <w:rPr>
          <w:rFonts w:ascii="Helvetica" w:eastAsia="Times New Roman" w:hAnsi="Helvetica" w:cs="Helvetica"/>
          <w:b/>
          <w:bCs/>
          <w:color w:val="2D3B45"/>
          <w:sz w:val="28"/>
          <w:szCs w:val="28"/>
        </w:rPr>
        <w:t>Submit the application form, the personal essay, a transcript, and any other forms </w:t>
      </w:r>
      <w:r w:rsidRPr="00485188">
        <w:rPr>
          <w:rFonts w:ascii="Helvetica" w:eastAsia="Times New Roman" w:hAnsi="Helvetica" w:cs="Helvetica"/>
          <w:b/>
          <w:bCs/>
          <w:color w:val="2D3B45"/>
          <w:sz w:val="28"/>
          <w:szCs w:val="28"/>
          <w:u w:val="single"/>
        </w:rPr>
        <w:t>BOTH ONLINE</w:t>
      </w:r>
      <w:r w:rsidR="00A36E52">
        <w:rPr>
          <w:rFonts w:ascii="Helvetica" w:eastAsia="Times New Roman" w:hAnsi="Helvetica" w:cs="Helvetica"/>
          <w:b/>
          <w:bCs/>
          <w:color w:val="2D3B45"/>
          <w:sz w:val="28"/>
          <w:szCs w:val="28"/>
          <w:u w:val="single"/>
        </w:rPr>
        <w:t xml:space="preserve"> in the CANVAS Course</w:t>
      </w:r>
      <w:r w:rsidRPr="00485188">
        <w:rPr>
          <w:rFonts w:ascii="Helvetica" w:eastAsia="Times New Roman" w:hAnsi="Helvetica" w:cs="Helvetica"/>
          <w:b/>
          <w:bCs/>
          <w:color w:val="2D3B45"/>
          <w:sz w:val="28"/>
          <w:szCs w:val="28"/>
        </w:rPr>
        <w:t> </w:t>
      </w:r>
      <w:r>
        <w:rPr>
          <w:rFonts w:ascii="Helvetica" w:eastAsia="Times New Roman" w:hAnsi="Helvetica" w:cs="Helvetica"/>
          <w:b/>
          <w:bCs/>
          <w:color w:val="2D3B45"/>
          <w:sz w:val="28"/>
          <w:szCs w:val="28"/>
        </w:rPr>
        <w:t xml:space="preserve">and </w:t>
      </w:r>
      <w:r w:rsidRPr="00485188">
        <w:rPr>
          <w:rFonts w:ascii="Helvetica" w:eastAsia="Times New Roman" w:hAnsi="Helvetica" w:cs="Helvetica"/>
          <w:b/>
          <w:bCs/>
          <w:color w:val="2D3B45"/>
          <w:sz w:val="28"/>
          <w:szCs w:val="28"/>
          <w:u w:val="single"/>
        </w:rPr>
        <w:t xml:space="preserve">IN-PERSON </w:t>
      </w:r>
      <w:r w:rsidRPr="00485188">
        <w:rPr>
          <w:rFonts w:ascii="Helvetica" w:eastAsia="Times New Roman" w:hAnsi="Helvetica" w:cs="Helvetica"/>
          <w:b/>
          <w:bCs/>
          <w:color w:val="2D3B45"/>
          <w:sz w:val="28"/>
          <w:szCs w:val="28"/>
        </w:rPr>
        <w:t>to the appropriate category page and to the </w:t>
      </w:r>
      <w:r>
        <w:rPr>
          <w:rFonts w:ascii="Helvetica" w:eastAsia="Times New Roman" w:hAnsi="Helvetica" w:cs="Helvetica"/>
          <w:b/>
          <w:bCs/>
          <w:color w:val="2D3B45"/>
          <w:sz w:val="28"/>
          <w:szCs w:val="28"/>
          <w:shd w:val="clear" w:color="auto" w:fill="FFFFFF"/>
        </w:rPr>
        <w:t>department chair</w:t>
      </w:r>
      <w:r w:rsidRPr="00485188">
        <w:rPr>
          <w:rFonts w:ascii="Helvetica" w:eastAsia="Times New Roman" w:hAnsi="Helvetica" w:cs="Helvetica"/>
          <w:b/>
          <w:bCs/>
          <w:color w:val="2D3B45"/>
          <w:sz w:val="28"/>
          <w:szCs w:val="28"/>
          <w:shd w:val="clear" w:color="auto" w:fill="FFFFFF"/>
        </w:rPr>
        <w:t>person</w:t>
      </w:r>
      <w:r w:rsidRPr="00485188">
        <w:rPr>
          <w:rFonts w:ascii="Helvetica" w:eastAsia="Times New Roman" w:hAnsi="Helvetica" w:cs="Helvetica"/>
          <w:b/>
          <w:bCs/>
          <w:color w:val="2D3B45"/>
          <w:sz w:val="28"/>
          <w:szCs w:val="28"/>
        </w:rPr>
        <w:t xml:space="preserve"> for the area(s) in which you are applying by </w:t>
      </w:r>
      <w:r w:rsidR="004710A4">
        <w:rPr>
          <w:rFonts w:ascii="Helvetica" w:eastAsia="Times New Roman" w:hAnsi="Helvetica" w:cs="Helvetica"/>
          <w:b/>
          <w:bCs/>
          <w:color w:val="2D3B45"/>
          <w:sz w:val="28"/>
          <w:szCs w:val="28"/>
        </w:rPr>
        <w:t>Monday</w:t>
      </w:r>
      <w:r w:rsidR="00C85321">
        <w:rPr>
          <w:rFonts w:ascii="Helvetica" w:eastAsia="Times New Roman" w:hAnsi="Helvetica" w:cs="Helvetica"/>
          <w:b/>
          <w:bCs/>
          <w:color w:val="2D3B45"/>
          <w:sz w:val="28"/>
          <w:szCs w:val="28"/>
        </w:rPr>
        <w:t>, October</w:t>
      </w:r>
      <w:r w:rsidRPr="00485188">
        <w:rPr>
          <w:rFonts w:ascii="Helvetica" w:eastAsia="Times New Roman" w:hAnsi="Helvetica" w:cs="Helvetica"/>
          <w:b/>
          <w:bCs/>
          <w:color w:val="2D3B45"/>
          <w:sz w:val="28"/>
          <w:szCs w:val="28"/>
        </w:rPr>
        <w:t xml:space="preserve"> </w:t>
      </w:r>
      <w:r w:rsidR="004710A4">
        <w:rPr>
          <w:rFonts w:ascii="Helvetica" w:eastAsia="Times New Roman" w:hAnsi="Helvetica" w:cs="Helvetica"/>
          <w:b/>
          <w:bCs/>
          <w:color w:val="2D3B45"/>
          <w:sz w:val="28"/>
          <w:szCs w:val="28"/>
        </w:rPr>
        <w:t>20</w:t>
      </w:r>
      <w:r w:rsidRPr="00485188">
        <w:rPr>
          <w:rFonts w:ascii="Helvetica" w:eastAsia="Times New Roman" w:hAnsi="Helvetica" w:cs="Helvetica"/>
          <w:b/>
          <w:bCs/>
          <w:color w:val="2D3B45"/>
          <w:sz w:val="28"/>
          <w:szCs w:val="28"/>
        </w:rPr>
        <w:t>th at 3:00pm</w:t>
      </w:r>
    </w:p>
    <w:p w:rsidR="00A36E52" w:rsidRDefault="00A36E52" w:rsidP="00485188">
      <w:pPr>
        <w:shd w:val="clear" w:color="auto" w:fill="FFFFFF"/>
        <w:spacing w:before="180" w:after="180" w:line="240" w:lineRule="auto"/>
        <w:rPr>
          <w:rFonts w:ascii="Helvetica" w:eastAsia="Times New Roman" w:hAnsi="Helvetica" w:cs="Helvetica"/>
          <w:color w:val="2D3B45"/>
          <w:sz w:val="24"/>
          <w:szCs w:val="24"/>
        </w:rPr>
      </w:pPr>
    </w:p>
    <w:p w:rsidR="00485188" w:rsidRPr="00485188" w:rsidRDefault="00485188" w:rsidP="00485188">
      <w:pPr>
        <w:shd w:val="clear" w:color="auto" w:fill="FFFFFF"/>
        <w:spacing w:before="180" w:after="180" w:line="240" w:lineRule="auto"/>
        <w:rPr>
          <w:rFonts w:ascii="Helvetica" w:eastAsia="Times New Roman" w:hAnsi="Helvetica" w:cs="Helvetica"/>
          <w:color w:val="2D3B45"/>
          <w:sz w:val="24"/>
          <w:szCs w:val="24"/>
        </w:rPr>
      </w:pPr>
      <w:r w:rsidRPr="00485188">
        <w:rPr>
          <w:rFonts w:ascii="Helvetica" w:eastAsia="Times New Roman" w:hAnsi="Helvetica" w:cs="Helvetica"/>
          <w:color w:val="2D3B45"/>
          <w:sz w:val="24"/>
          <w:szCs w:val="24"/>
        </w:rPr>
        <w:t> </w:t>
      </w:r>
    </w:p>
    <w:p w:rsidR="00485188" w:rsidRPr="00485188" w:rsidRDefault="00485188" w:rsidP="00485188">
      <w:pPr>
        <w:shd w:val="clear" w:color="auto" w:fill="FFFFFF"/>
        <w:spacing w:before="180" w:after="180" w:line="240" w:lineRule="auto"/>
        <w:rPr>
          <w:rFonts w:ascii="Helvetica" w:eastAsia="Times New Roman" w:hAnsi="Helvetica" w:cs="Helvetica"/>
          <w:color w:val="2D3B45"/>
          <w:sz w:val="24"/>
          <w:szCs w:val="24"/>
        </w:rPr>
      </w:pPr>
      <w:r w:rsidRPr="00485188">
        <w:rPr>
          <w:rFonts w:ascii="Helvetica" w:eastAsia="Times New Roman" w:hAnsi="Helvetica" w:cs="Helvetica"/>
          <w:b/>
          <w:bCs/>
          <w:color w:val="2D3B45"/>
          <w:sz w:val="28"/>
          <w:szCs w:val="28"/>
        </w:rPr>
        <w:t>You must compete the following: </w:t>
      </w:r>
    </w:p>
    <w:p w:rsidR="00485188" w:rsidRPr="00485188" w:rsidRDefault="00485188" w:rsidP="00485188">
      <w:pPr>
        <w:shd w:val="clear" w:color="auto" w:fill="FFFFFF"/>
        <w:spacing w:before="180" w:after="180" w:line="240" w:lineRule="auto"/>
        <w:rPr>
          <w:rFonts w:ascii="Helvetica" w:eastAsia="Times New Roman" w:hAnsi="Helvetica" w:cs="Helvetica"/>
          <w:color w:val="2D3B45"/>
          <w:sz w:val="24"/>
          <w:szCs w:val="24"/>
        </w:rPr>
      </w:pPr>
      <w:r w:rsidRPr="00485188">
        <w:rPr>
          <w:rFonts w:ascii="Helvetica" w:eastAsia="Times New Roman" w:hAnsi="Helvetica" w:cs="Helvetica"/>
          <w:b/>
          <w:bCs/>
          <w:color w:val="2D3B45"/>
          <w:sz w:val="28"/>
          <w:szCs w:val="28"/>
        </w:rPr>
        <w:t>1. Submit a completed application in the category of your choosing. </w:t>
      </w:r>
    </w:p>
    <w:p w:rsidR="00485188" w:rsidRPr="00485188" w:rsidRDefault="00485188" w:rsidP="00485188">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85188">
        <w:rPr>
          <w:rFonts w:ascii="Helvetica" w:eastAsia="Times New Roman" w:hAnsi="Helvetica" w:cs="Helvetica"/>
          <w:color w:val="2D3B45"/>
          <w:sz w:val="28"/>
          <w:szCs w:val="28"/>
        </w:rPr>
        <w:t>You may apply in multiple areas. </w:t>
      </w:r>
      <w:r w:rsidRPr="00485188">
        <w:rPr>
          <w:rFonts w:ascii="Helvetica" w:eastAsia="Times New Roman" w:hAnsi="Helvetica" w:cs="Helvetica"/>
          <w:b/>
          <w:bCs/>
          <w:color w:val="2D3B45"/>
          <w:sz w:val="28"/>
          <w:szCs w:val="28"/>
        </w:rPr>
        <w:t>A limit of 3 applications per student.</w:t>
      </w:r>
    </w:p>
    <w:p w:rsidR="00485188" w:rsidRPr="00485188" w:rsidRDefault="00485188" w:rsidP="00485188">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p>
    <w:p w:rsidR="00485188" w:rsidRPr="00485188" w:rsidRDefault="00485188" w:rsidP="00485188">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D3B45"/>
          <w:sz w:val="24"/>
          <w:szCs w:val="24"/>
        </w:rPr>
      </w:pPr>
      <w:r w:rsidRPr="00485188">
        <w:rPr>
          <w:rFonts w:ascii="Helvetica" w:eastAsia="Times New Roman" w:hAnsi="Helvetica" w:cs="Helvetica"/>
          <w:color w:val="2D3B45"/>
          <w:sz w:val="24"/>
          <w:szCs w:val="24"/>
        </w:rPr>
        <w:t xml:space="preserve">Choose your areas carefully.  Apply for the ones in which you feel most qualified. </w:t>
      </w:r>
      <w:r w:rsidR="00D95C0B">
        <w:rPr>
          <w:rFonts w:ascii="Helvetica" w:eastAsia="Times New Roman" w:hAnsi="Helvetica" w:cs="Helvetica"/>
          <w:color w:val="2D3B45"/>
          <w:sz w:val="24"/>
          <w:szCs w:val="24"/>
        </w:rPr>
        <w:t xml:space="preserve">Please see the Canvas page for category qualifications. </w:t>
      </w:r>
      <w:r w:rsidRPr="00485188">
        <w:rPr>
          <w:rFonts w:ascii="Helvetica" w:eastAsia="Times New Roman" w:hAnsi="Helvetica" w:cs="Helvetica"/>
          <w:color w:val="2D3B45"/>
          <w:sz w:val="24"/>
          <w:szCs w:val="24"/>
        </w:rPr>
        <w:t>Copies of your essay and transcript may be used. You may be chosen for any of the categories, and you are expected to patriciate fully, even if it isn't your first choice. </w:t>
      </w:r>
    </w:p>
    <w:p w:rsidR="00485188" w:rsidRPr="00485188" w:rsidRDefault="00485188" w:rsidP="00485188">
      <w:pPr>
        <w:numPr>
          <w:ilvl w:val="2"/>
          <w:numId w:val="2"/>
        </w:numPr>
        <w:shd w:val="clear" w:color="auto" w:fill="FFFFFF"/>
        <w:spacing w:before="100" w:beforeAutospacing="1" w:after="100" w:afterAutospacing="1" w:line="240" w:lineRule="auto"/>
        <w:ind w:left="1125"/>
        <w:rPr>
          <w:rFonts w:ascii="Helvetica" w:eastAsia="Times New Roman" w:hAnsi="Helvetica" w:cs="Helvetica"/>
          <w:color w:val="2D3B45"/>
          <w:sz w:val="24"/>
          <w:szCs w:val="24"/>
        </w:rPr>
      </w:pPr>
      <w:r w:rsidRPr="00485188">
        <w:rPr>
          <w:rFonts w:ascii="Helvetica" w:eastAsia="Times New Roman" w:hAnsi="Helvetica" w:cs="Helvetica"/>
          <w:color w:val="2D3B45"/>
          <w:sz w:val="24"/>
          <w:szCs w:val="24"/>
        </w:rPr>
        <w:t>Candidates will be evaluated by the content specific department</w:t>
      </w:r>
      <w:r>
        <w:rPr>
          <w:rFonts w:ascii="Helvetica" w:eastAsia="Times New Roman" w:hAnsi="Helvetica" w:cs="Helvetica"/>
          <w:color w:val="2D3B45"/>
          <w:sz w:val="24"/>
          <w:szCs w:val="24"/>
        </w:rPr>
        <w:t>.</w:t>
      </w:r>
      <w:r w:rsidRPr="00485188">
        <w:rPr>
          <w:rFonts w:ascii="Helvetica" w:eastAsia="Times New Roman" w:hAnsi="Helvetica" w:cs="Helvetica"/>
          <w:color w:val="2D3B45"/>
          <w:sz w:val="24"/>
          <w:szCs w:val="24"/>
        </w:rPr>
        <w:t xml:space="preserve"> A </w:t>
      </w:r>
      <w:r w:rsidRPr="00485188">
        <w:rPr>
          <w:rFonts w:ascii="Helvetica" w:eastAsia="Times New Roman" w:hAnsi="Helvetica" w:cs="Helvetica"/>
          <w:b/>
          <w:bCs/>
          <w:color w:val="2D3B45"/>
          <w:sz w:val="24"/>
          <w:szCs w:val="24"/>
        </w:rPr>
        <w:t>nominee and alternate will be recommended to a final selection committee.</w:t>
      </w:r>
      <w:r w:rsidRPr="00485188">
        <w:rPr>
          <w:rFonts w:ascii="Helvetica" w:eastAsia="Times New Roman" w:hAnsi="Helvetica" w:cs="Helvetica"/>
          <w:color w:val="2D3B45"/>
          <w:sz w:val="24"/>
          <w:szCs w:val="24"/>
        </w:rPr>
        <w:t> The final selection committee will make the final determination of which area nominees will represent. However, every effort will be made to place students in areas for which they applied. The committee reserves the right to make placements where necessary in order to best fill a slate of nominees for the school.</w:t>
      </w:r>
    </w:p>
    <w:p w:rsidR="00485188" w:rsidRPr="00485188" w:rsidRDefault="00485188" w:rsidP="00485188">
      <w:pPr>
        <w:shd w:val="clear" w:color="auto" w:fill="FFFFFF"/>
        <w:spacing w:before="180" w:after="180" w:line="240" w:lineRule="auto"/>
        <w:rPr>
          <w:rFonts w:ascii="Helvetica" w:eastAsia="Times New Roman" w:hAnsi="Helvetica" w:cs="Helvetica"/>
          <w:color w:val="2D3B45"/>
          <w:sz w:val="24"/>
          <w:szCs w:val="24"/>
        </w:rPr>
      </w:pPr>
      <w:r w:rsidRPr="00485188">
        <w:rPr>
          <w:rFonts w:ascii="Helvetica" w:eastAsia="Times New Roman" w:hAnsi="Helvetica" w:cs="Helvetica"/>
          <w:b/>
          <w:bCs/>
          <w:color w:val="2D3B45"/>
          <w:sz w:val="28"/>
          <w:szCs w:val="28"/>
        </w:rPr>
        <w:t>2. Obtain a copy/copies of your transcript from the registrar.</w:t>
      </w:r>
    </w:p>
    <w:p w:rsidR="001E03D7" w:rsidRPr="00D95C0B" w:rsidRDefault="00485188" w:rsidP="007962D4">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85188">
        <w:rPr>
          <w:rFonts w:ascii="Helvetica" w:eastAsia="Times New Roman" w:hAnsi="Helvetica" w:cs="Helvetica"/>
          <w:color w:val="2D3B45"/>
          <w:sz w:val="28"/>
          <w:szCs w:val="28"/>
        </w:rPr>
        <w:t>You must give them some "turnaround time" to print your transcript. Do not expect to walk in and receive it immediately! Therefore, PLAN AHEAD.  Do not leave this until the day your application is due. You must use this transcript.</w:t>
      </w:r>
    </w:p>
    <w:p w:rsidR="00D95C0B" w:rsidRPr="00D95C0B" w:rsidRDefault="00D95C0B" w:rsidP="007962D4">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p>
    <w:p w:rsidR="00485188" w:rsidRPr="001E03D7" w:rsidRDefault="00485188" w:rsidP="001E03D7">
      <w:pPr>
        <w:pStyle w:val="ListParagraph"/>
        <w:numPr>
          <w:ilvl w:val="0"/>
          <w:numId w:val="3"/>
        </w:numPr>
        <w:shd w:val="clear" w:color="auto" w:fill="FFFFFF"/>
        <w:spacing w:after="0" w:line="240" w:lineRule="auto"/>
        <w:rPr>
          <w:rFonts w:ascii="Helvetica" w:eastAsia="Times New Roman" w:hAnsi="Helvetica" w:cs="Helvetica"/>
          <w:color w:val="2D3B45"/>
          <w:sz w:val="24"/>
          <w:szCs w:val="24"/>
        </w:rPr>
      </w:pPr>
      <w:r w:rsidRPr="001E03D7">
        <w:rPr>
          <w:rFonts w:ascii="Helvetica" w:eastAsia="Times New Roman" w:hAnsi="Helvetica" w:cs="Helvetica"/>
          <w:color w:val="2D3B45"/>
          <w:sz w:val="24"/>
          <w:szCs w:val="24"/>
        </w:rPr>
        <w:t>You may use the Alta High School Parchment Account</w:t>
      </w:r>
    </w:p>
    <w:p w:rsidR="00485188" w:rsidRDefault="00485188" w:rsidP="001E03D7">
      <w:pPr>
        <w:pStyle w:val="ListParagraph"/>
        <w:shd w:val="clear" w:color="auto" w:fill="FFFFFF"/>
        <w:spacing w:after="0" w:line="240" w:lineRule="auto"/>
        <w:rPr>
          <w:rFonts w:ascii="Helvetica" w:eastAsia="Times New Roman" w:hAnsi="Helvetica" w:cs="Helvetica"/>
          <w:color w:val="0000FF"/>
          <w:sz w:val="24"/>
          <w:szCs w:val="24"/>
          <w:u w:val="single"/>
          <w:bdr w:val="none" w:sz="0" w:space="0" w:color="auto" w:frame="1"/>
        </w:rPr>
      </w:pPr>
      <w:r w:rsidRPr="001E03D7">
        <w:rPr>
          <w:rFonts w:ascii="Helvetica" w:eastAsia="Times New Roman" w:hAnsi="Helvetica" w:cs="Helvetica"/>
          <w:color w:val="0000FF"/>
          <w:sz w:val="24"/>
          <w:szCs w:val="24"/>
          <w:u w:val="single"/>
        </w:rPr>
        <w:t>https://www.parchment.com/u/registration/24401/account</w:t>
      </w:r>
      <w:r w:rsidRPr="001E03D7">
        <w:rPr>
          <w:rFonts w:ascii="Helvetica" w:eastAsia="Times New Roman" w:hAnsi="Helvetica" w:cs="Helvetica"/>
          <w:color w:val="0000FF"/>
          <w:sz w:val="24"/>
          <w:szCs w:val="24"/>
          <w:u w:val="single"/>
          <w:bdr w:val="none" w:sz="0" w:space="0" w:color="auto" w:frame="1"/>
        </w:rPr>
        <w:t> </w:t>
      </w:r>
    </w:p>
    <w:p w:rsidR="001E03D7" w:rsidRPr="001E03D7" w:rsidRDefault="001E03D7" w:rsidP="001E03D7">
      <w:pPr>
        <w:pStyle w:val="ListParagraph"/>
        <w:shd w:val="clear" w:color="auto" w:fill="FFFFFF"/>
        <w:spacing w:after="0" w:line="240" w:lineRule="auto"/>
        <w:rPr>
          <w:rFonts w:ascii="Helvetica" w:eastAsia="Times New Roman" w:hAnsi="Helvetica" w:cs="Helvetica"/>
          <w:color w:val="2D3B45"/>
          <w:sz w:val="24"/>
          <w:szCs w:val="24"/>
        </w:rPr>
      </w:pPr>
    </w:p>
    <w:p w:rsidR="00485188" w:rsidRPr="001E03D7" w:rsidRDefault="00485188" w:rsidP="001E03D7">
      <w:pPr>
        <w:pStyle w:val="ListParagraph"/>
        <w:numPr>
          <w:ilvl w:val="0"/>
          <w:numId w:val="3"/>
        </w:numPr>
        <w:shd w:val="clear" w:color="auto" w:fill="FFFFFF"/>
        <w:spacing w:beforeAutospacing="1" w:after="0" w:afterAutospacing="1" w:line="240" w:lineRule="auto"/>
        <w:rPr>
          <w:rFonts w:ascii="Helvetica" w:eastAsia="Times New Roman" w:hAnsi="Helvetica" w:cs="Helvetica"/>
          <w:color w:val="2D3B45"/>
          <w:sz w:val="24"/>
          <w:szCs w:val="24"/>
        </w:rPr>
      </w:pPr>
      <w:r w:rsidRPr="001E03D7">
        <w:rPr>
          <w:rFonts w:ascii="Helvetica" w:eastAsia="Times New Roman" w:hAnsi="Helvetica" w:cs="Helvetica"/>
          <w:color w:val="2D3B45"/>
          <w:sz w:val="24"/>
          <w:szCs w:val="24"/>
        </w:rPr>
        <w:t>You may also go to the Alta Counseling Center in person to request transcripts. </w:t>
      </w:r>
    </w:p>
    <w:p w:rsidR="00485188" w:rsidRPr="00485188" w:rsidRDefault="00485188" w:rsidP="00485188">
      <w:pPr>
        <w:shd w:val="clear" w:color="auto" w:fill="FFFFFF"/>
        <w:spacing w:before="180" w:after="180" w:line="240" w:lineRule="auto"/>
        <w:rPr>
          <w:rFonts w:ascii="Helvetica" w:eastAsia="Times New Roman" w:hAnsi="Helvetica" w:cs="Helvetica"/>
          <w:color w:val="2D3B45"/>
          <w:sz w:val="24"/>
          <w:szCs w:val="24"/>
        </w:rPr>
      </w:pPr>
      <w:r w:rsidRPr="00485188">
        <w:rPr>
          <w:rFonts w:ascii="Helvetica" w:eastAsia="Times New Roman" w:hAnsi="Helvetica" w:cs="Helvetica"/>
          <w:b/>
          <w:bCs/>
          <w:color w:val="2D3B45"/>
          <w:sz w:val="28"/>
          <w:szCs w:val="28"/>
        </w:rPr>
        <w:t>3. Personal Essay</w:t>
      </w:r>
    </w:p>
    <w:p w:rsidR="00485188" w:rsidRPr="00485188" w:rsidRDefault="00485188" w:rsidP="00485188">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85188">
        <w:rPr>
          <w:rFonts w:ascii="Helvetica" w:eastAsia="Times New Roman" w:hAnsi="Helvetica" w:cs="Helvetica"/>
          <w:color w:val="2D3B45"/>
          <w:sz w:val="24"/>
          <w:szCs w:val="24"/>
        </w:rPr>
        <w:t>For each category you apply for, you must write a personal essay discussing why you should be the Sterling Scholar for that category. </w:t>
      </w:r>
    </w:p>
    <w:p w:rsidR="00485188" w:rsidRPr="00485188" w:rsidRDefault="00485188" w:rsidP="00485188">
      <w:pPr>
        <w:shd w:val="clear" w:color="auto" w:fill="FFFFFF"/>
        <w:spacing w:before="180" w:after="180" w:line="240" w:lineRule="auto"/>
        <w:rPr>
          <w:rFonts w:ascii="Helvetica" w:eastAsia="Times New Roman" w:hAnsi="Helvetica" w:cs="Helvetica"/>
          <w:color w:val="2D3B45"/>
          <w:sz w:val="24"/>
          <w:szCs w:val="24"/>
        </w:rPr>
      </w:pPr>
      <w:r w:rsidRPr="00485188">
        <w:rPr>
          <w:rFonts w:ascii="Helvetica" w:eastAsia="Times New Roman" w:hAnsi="Helvetica" w:cs="Helvetica"/>
          <w:color w:val="2D3B45"/>
          <w:sz w:val="24"/>
          <w:szCs w:val="24"/>
        </w:rPr>
        <w:t>________________________________________________________________________</w:t>
      </w:r>
    </w:p>
    <w:p w:rsidR="00656BC5" w:rsidRDefault="00656BC5" w:rsidP="00485188">
      <w:pPr>
        <w:shd w:val="clear" w:color="auto" w:fill="FFFFFF"/>
        <w:spacing w:before="180" w:after="180" w:line="240" w:lineRule="auto"/>
        <w:rPr>
          <w:rFonts w:ascii="Helvetica" w:eastAsia="Times New Roman" w:hAnsi="Helvetica" w:cs="Helvetica"/>
          <w:b/>
          <w:bCs/>
          <w:color w:val="2D3B45"/>
          <w:sz w:val="28"/>
          <w:szCs w:val="28"/>
        </w:rPr>
      </w:pPr>
    </w:p>
    <w:p w:rsidR="00485188" w:rsidRPr="00485188" w:rsidRDefault="00485188" w:rsidP="00485188">
      <w:pPr>
        <w:shd w:val="clear" w:color="auto" w:fill="FFFFFF"/>
        <w:spacing w:before="180" w:after="180" w:line="240" w:lineRule="auto"/>
        <w:rPr>
          <w:rFonts w:ascii="Helvetica" w:eastAsia="Times New Roman" w:hAnsi="Helvetica" w:cs="Helvetica"/>
          <w:color w:val="2D3B45"/>
          <w:sz w:val="24"/>
          <w:szCs w:val="24"/>
        </w:rPr>
      </w:pPr>
      <w:r w:rsidRPr="00485188">
        <w:rPr>
          <w:rFonts w:ascii="Helvetica" w:eastAsia="Times New Roman" w:hAnsi="Helvetica" w:cs="Helvetica"/>
          <w:b/>
          <w:bCs/>
          <w:color w:val="2D3B45"/>
          <w:sz w:val="28"/>
          <w:szCs w:val="28"/>
        </w:rPr>
        <w:lastRenderedPageBreak/>
        <w:t>Criteria and Judging at the School Level: </w:t>
      </w:r>
    </w:p>
    <w:p w:rsidR="00485188" w:rsidRPr="00485188" w:rsidRDefault="00485188" w:rsidP="00485188">
      <w:pPr>
        <w:shd w:val="clear" w:color="auto" w:fill="FFFFFF"/>
        <w:spacing w:before="180" w:after="180" w:line="240" w:lineRule="auto"/>
        <w:rPr>
          <w:rFonts w:ascii="Helvetica" w:eastAsia="Times New Roman" w:hAnsi="Helvetica" w:cs="Helvetica"/>
          <w:color w:val="2D3B45"/>
          <w:sz w:val="24"/>
          <w:szCs w:val="24"/>
        </w:rPr>
      </w:pPr>
      <w:r w:rsidRPr="00485188">
        <w:rPr>
          <w:rFonts w:ascii="Helvetica" w:eastAsia="Times New Roman" w:hAnsi="Helvetica" w:cs="Helvetica"/>
          <w:color w:val="2D3B45"/>
          <w:sz w:val="24"/>
          <w:szCs w:val="24"/>
        </w:rPr>
        <w:t>Sterling Scholar nominees are judged on the basis of:</w:t>
      </w:r>
    </w:p>
    <w:p w:rsidR="00485188" w:rsidRPr="00485188" w:rsidRDefault="00485188" w:rsidP="00485188">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85188">
        <w:rPr>
          <w:rFonts w:ascii="Helvetica" w:eastAsia="Times New Roman" w:hAnsi="Helvetica" w:cs="Helvetica"/>
          <w:color w:val="2D3B45"/>
          <w:sz w:val="24"/>
          <w:szCs w:val="24"/>
        </w:rPr>
        <w:t>Scholarship (25%)</w:t>
      </w:r>
    </w:p>
    <w:p w:rsidR="00485188" w:rsidRPr="00485188" w:rsidRDefault="00485188" w:rsidP="00485188">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85188">
        <w:rPr>
          <w:rFonts w:ascii="Helvetica" w:eastAsia="Times New Roman" w:hAnsi="Helvetica" w:cs="Helvetica"/>
          <w:color w:val="2D3B45"/>
          <w:sz w:val="24"/>
          <w:szCs w:val="24"/>
        </w:rPr>
        <w:t>Leadership (25%)</w:t>
      </w:r>
    </w:p>
    <w:p w:rsidR="00485188" w:rsidRPr="00485188" w:rsidRDefault="00485188" w:rsidP="00485188">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85188">
        <w:rPr>
          <w:rFonts w:ascii="Helvetica" w:eastAsia="Times New Roman" w:hAnsi="Helvetica" w:cs="Helvetica"/>
          <w:color w:val="2D3B45"/>
          <w:sz w:val="24"/>
          <w:szCs w:val="24"/>
        </w:rPr>
        <w:t>Citizenship (25%)</w:t>
      </w:r>
    </w:p>
    <w:p w:rsidR="00485188" w:rsidRPr="00485188" w:rsidRDefault="00485188" w:rsidP="00485188">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85188">
        <w:rPr>
          <w:rFonts w:ascii="Helvetica" w:eastAsia="Times New Roman" w:hAnsi="Helvetica" w:cs="Helvetica"/>
          <w:color w:val="2D3B45"/>
          <w:sz w:val="24"/>
          <w:szCs w:val="24"/>
        </w:rPr>
        <w:t>Category Expertise (25%)</w:t>
      </w:r>
    </w:p>
    <w:p w:rsidR="00485188" w:rsidRPr="00485188" w:rsidRDefault="00485188" w:rsidP="00485188">
      <w:pPr>
        <w:shd w:val="clear" w:color="auto" w:fill="FFFFFF"/>
        <w:spacing w:before="180" w:after="180" w:line="240" w:lineRule="auto"/>
        <w:rPr>
          <w:rFonts w:ascii="Helvetica" w:eastAsia="Times New Roman" w:hAnsi="Helvetica" w:cs="Helvetica"/>
          <w:color w:val="2D3B45"/>
          <w:sz w:val="24"/>
          <w:szCs w:val="24"/>
        </w:rPr>
      </w:pPr>
      <w:r w:rsidRPr="00485188">
        <w:rPr>
          <w:rFonts w:ascii="Helvetica" w:eastAsia="Times New Roman" w:hAnsi="Helvetica" w:cs="Helvetica"/>
          <w:color w:val="2D3B45"/>
          <w:sz w:val="24"/>
          <w:szCs w:val="24"/>
        </w:rPr>
        <w:t> </w:t>
      </w:r>
    </w:p>
    <w:p w:rsidR="00485188" w:rsidRPr="00485188" w:rsidRDefault="00485188" w:rsidP="00485188">
      <w:pPr>
        <w:shd w:val="clear" w:color="auto" w:fill="FFFFFF"/>
        <w:spacing w:before="180" w:after="180" w:line="240" w:lineRule="auto"/>
        <w:rPr>
          <w:rFonts w:ascii="Helvetica" w:eastAsia="Times New Roman" w:hAnsi="Helvetica" w:cs="Helvetica"/>
          <w:color w:val="2D3B45"/>
          <w:sz w:val="24"/>
          <w:szCs w:val="24"/>
        </w:rPr>
      </w:pPr>
      <w:r w:rsidRPr="00485188">
        <w:rPr>
          <w:rFonts w:ascii="Helvetica" w:eastAsia="Times New Roman" w:hAnsi="Helvetica" w:cs="Helvetica"/>
          <w:b/>
          <w:bCs/>
          <w:color w:val="2D3B45"/>
          <w:sz w:val="24"/>
          <w:szCs w:val="24"/>
        </w:rPr>
        <w:t>Although the judging process may vary slightly from department to department because of factors unique to each area, the following factors are major considerations in the selections of nominees:</w:t>
      </w:r>
    </w:p>
    <w:p w:rsidR="00485188" w:rsidRPr="00485188" w:rsidRDefault="00485188" w:rsidP="00485188">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85188">
        <w:rPr>
          <w:rFonts w:ascii="Helvetica" w:eastAsia="Times New Roman" w:hAnsi="Helvetica" w:cs="Helvetica"/>
          <w:b/>
          <w:color w:val="2D3B45"/>
          <w:sz w:val="24"/>
          <w:szCs w:val="24"/>
          <w:u w:val="single"/>
        </w:rPr>
        <w:t>High grade point average</w:t>
      </w:r>
      <w:r w:rsidRPr="00485188">
        <w:rPr>
          <w:rFonts w:ascii="Helvetica" w:eastAsia="Times New Roman" w:hAnsi="Helvetica" w:cs="Helvetica"/>
          <w:color w:val="2D3B45"/>
          <w:sz w:val="24"/>
          <w:szCs w:val="24"/>
        </w:rPr>
        <w:t xml:space="preserve"> (3.5 is minimum GPA to apply) and Test Scores </w:t>
      </w:r>
      <w:proofErr w:type="spellStart"/>
      <w:r w:rsidRPr="00485188">
        <w:rPr>
          <w:rFonts w:ascii="Helvetica" w:eastAsia="Times New Roman" w:hAnsi="Helvetica" w:cs="Helvetica"/>
          <w:color w:val="2D3B45"/>
          <w:sz w:val="24"/>
          <w:szCs w:val="24"/>
        </w:rPr>
        <w:t>ie</w:t>
      </w:r>
      <w:proofErr w:type="spellEnd"/>
      <w:r w:rsidRPr="00485188">
        <w:rPr>
          <w:rFonts w:ascii="Helvetica" w:eastAsia="Times New Roman" w:hAnsi="Helvetica" w:cs="Helvetica"/>
          <w:color w:val="2D3B45"/>
          <w:sz w:val="24"/>
          <w:szCs w:val="24"/>
        </w:rPr>
        <w:t>. ACT, SAT</w:t>
      </w:r>
    </w:p>
    <w:p w:rsidR="00485188" w:rsidRPr="00485188" w:rsidRDefault="00485188" w:rsidP="00485188">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85188">
        <w:rPr>
          <w:rFonts w:ascii="Helvetica" w:eastAsia="Times New Roman" w:hAnsi="Helvetica" w:cs="Helvetica"/>
          <w:b/>
          <w:color w:val="2D3B45"/>
          <w:sz w:val="24"/>
          <w:szCs w:val="24"/>
          <w:u w:val="single"/>
        </w:rPr>
        <w:t>Course schedule</w:t>
      </w:r>
      <w:r w:rsidRPr="00485188">
        <w:rPr>
          <w:rFonts w:ascii="Helvetica" w:eastAsia="Times New Roman" w:hAnsi="Helvetica" w:cs="Helvetica"/>
          <w:color w:val="2D3B45"/>
          <w:sz w:val="24"/>
          <w:szCs w:val="24"/>
          <w:u w:val="single"/>
        </w:rPr>
        <w:t>:</w:t>
      </w:r>
      <w:r w:rsidRPr="00485188">
        <w:rPr>
          <w:rFonts w:ascii="Helvetica" w:eastAsia="Times New Roman" w:hAnsi="Helvetica" w:cs="Helvetica"/>
          <w:color w:val="2D3B45"/>
          <w:sz w:val="24"/>
          <w:szCs w:val="24"/>
        </w:rPr>
        <w:t xml:space="preserve"> The number of advanced placement, honors, content specific courses, etc. taken</w:t>
      </w:r>
    </w:p>
    <w:p w:rsidR="00485188" w:rsidRPr="00485188" w:rsidRDefault="00485188" w:rsidP="00485188">
      <w:pPr>
        <w:numPr>
          <w:ilvl w:val="0"/>
          <w:numId w:val="6"/>
        </w:numPr>
        <w:shd w:val="clear" w:color="auto" w:fill="FFFFFF"/>
        <w:spacing w:before="100" w:beforeAutospacing="1" w:after="100" w:afterAutospacing="1" w:line="240" w:lineRule="auto"/>
        <w:ind w:left="375"/>
        <w:rPr>
          <w:rFonts w:ascii="Helvetica" w:eastAsia="Times New Roman" w:hAnsi="Helvetica" w:cs="Helvetica"/>
          <w:b/>
          <w:color w:val="2D3B45"/>
          <w:sz w:val="24"/>
          <w:szCs w:val="24"/>
        </w:rPr>
      </w:pPr>
      <w:r w:rsidRPr="00485188">
        <w:rPr>
          <w:rFonts w:ascii="Helvetica" w:eastAsia="Times New Roman" w:hAnsi="Helvetica" w:cs="Helvetica"/>
          <w:b/>
          <w:color w:val="2D3B45"/>
          <w:sz w:val="24"/>
          <w:szCs w:val="24"/>
        </w:rPr>
        <w:t>Participation in academic and leadership pursuits</w:t>
      </w:r>
    </w:p>
    <w:p w:rsidR="00485188" w:rsidRPr="00485188" w:rsidRDefault="00485188" w:rsidP="00485188">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85188">
        <w:rPr>
          <w:rFonts w:ascii="Helvetica" w:eastAsia="Times New Roman" w:hAnsi="Helvetica" w:cs="Helvetica"/>
          <w:b/>
          <w:color w:val="2D3B45"/>
          <w:sz w:val="24"/>
          <w:szCs w:val="24"/>
          <w:u w:val="single"/>
        </w:rPr>
        <w:t>Scholarly pursuits</w:t>
      </w:r>
      <w:r w:rsidRPr="00485188">
        <w:rPr>
          <w:rFonts w:ascii="Helvetica" w:eastAsia="Times New Roman" w:hAnsi="Helvetica" w:cs="Helvetica"/>
          <w:color w:val="2D3B45"/>
          <w:sz w:val="24"/>
          <w:szCs w:val="24"/>
        </w:rPr>
        <w:t>- research, writing, publication, projects, etc. in regard to the category. (See the category description for further information)</w:t>
      </w:r>
    </w:p>
    <w:p w:rsidR="00485188" w:rsidRPr="00485188" w:rsidRDefault="00485188" w:rsidP="00485188">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85188">
        <w:rPr>
          <w:rFonts w:ascii="Helvetica" w:eastAsia="Times New Roman" w:hAnsi="Helvetica" w:cs="Helvetica"/>
          <w:b/>
          <w:color w:val="2D3B45"/>
          <w:sz w:val="24"/>
          <w:szCs w:val="24"/>
          <w:u w:val="single"/>
        </w:rPr>
        <w:t>Participations in self driven service</w:t>
      </w:r>
      <w:r w:rsidRPr="00485188">
        <w:rPr>
          <w:rFonts w:ascii="Helvetica" w:eastAsia="Times New Roman" w:hAnsi="Helvetica" w:cs="Helvetica"/>
          <w:color w:val="2D3B45"/>
          <w:sz w:val="24"/>
          <w:szCs w:val="24"/>
        </w:rPr>
        <w:t>. This means that you have led service groups at a local scale. The Deseret News likes to see students that initiate service projects on their own, that are not tied to any school or religious based service organizations. </w:t>
      </w:r>
    </w:p>
    <w:p w:rsidR="00656BC5" w:rsidRPr="00656BC5" w:rsidRDefault="00656BC5" w:rsidP="00656BC5">
      <w:pPr>
        <w:pStyle w:val="BodyText"/>
        <w:rPr>
          <w:rFonts w:ascii="Helvetica" w:hAnsi="Helvetica" w:cs="Helvetica"/>
          <w:w w:val="105"/>
        </w:rPr>
      </w:pPr>
      <w:r w:rsidRPr="00656BC5">
        <w:rPr>
          <w:rFonts w:ascii="Helvetica" w:hAnsi="Helvetica" w:cs="Helvetica"/>
          <w:w w:val="105"/>
          <w:u w:val="single"/>
        </w:rPr>
        <w:t>Sterling Scholar Categories:</w:t>
      </w:r>
      <w:r w:rsidRPr="00656BC5">
        <w:rPr>
          <w:rFonts w:ascii="Helvetica" w:hAnsi="Helvetica" w:cs="Helvetica"/>
          <w:w w:val="105"/>
        </w:rPr>
        <w:t xml:space="preserve"> You may apply for up to three (3) categories</w:t>
      </w:r>
    </w:p>
    <w:p w:rsidR="00656BC5" w:rsidRPr="00656BC5" w:rsidRDefault="00656BC5" w:rsidP="00656BC5">
      <w:pPr>
        <w:pStyle w:val="BodyText"/>
        <w:rPr>
          <w:rFonts w:ascii="Helvetica" w:hAnsi="Helvetica" w:cs="Helvetica"/>
          <w:w w:val="105"/>
        </w:rPr>
      </w:pPr>
    </w:p>
    <w:p w:rsidR="00656BC5" w:rsidRPr="00656BC5" w:rsidRDefault="00656BC5" w:rsidP="00656BC5">
      <w:pPr>
        <w:pStyle w:val="BodyText"/>
        <w:rPr>
          <w:rFonts w:ascii="Helvetica" w:hAnsi="Helvetica" w:cs="Helvetica"/>
          <w:w w:val="105"/>
        </w:rPr>
        <w:sectPr w:rsidR="00656BC5" w:rsidRPr="00656BC5" w:rsidSect="00656BC5">
          <w:pgSz w:w="12240" w:h="15840"/>
          <w:pgMar w:top="860" w:right="1160" w:bottom="280" w:left="760" w:header="720" w:footer="720" w:gutter="0"/>
          <w:cols w:space="720"/>
        </w:sectPr>
      </w:pPr>
    </w:p>
    <w:p w:rsidR="00656BC5" w:rsidRPr="00656BC5" w:rsidRDefault="00656BC5" w:rsidP="00656BC5">
      <w:pPr>
        <w:pStyle w:val="BodyText"/>
        <w:numPr>
          <w:ilvl w:val="0"/>
          <w:numId w:val="8"/>
        </w:numPr>
        <w:rPr>
          <w:rFonts w:ascii="Helvetica" w:hAnsi="Helvetica" w:cs="Helvetica"/>
          <w:w w:val="105"/>
        </w:rPr>
      </w:pPr>
      <w:r w:rsidRPr="00656BC5">
        <w:rPr>
          <w:rFonts w:ascii="Helvetica" w:hAnsi="Helvetica" w:cs="Helvetica"/>
          <w:w w:val="105"/>
        </w:rPr>
        <w:t>English</w:t>
      </w:r>
      <w:r w:rsidRPr="00656BC5">
        <w:rPr>
          <w:rFonts w:ascii="Helvetica" w:hAnsi="Helvetica" w:cs="Helvetica"/>
          <w:w w:val="105"/>
        </w:rPr>
        <w:tab/>
        <w:t xml:space="preserve"> </w:t>
      </w:r>
    </w:p>
    <w:p w:rsidR="00656BC5" w:rsidRPr="00656BC5" w:rsidRDefault="00656BC5" w:rsidP="00656BC5">
      <w:pPr>
        <w:pStyle w:val="BodyText"/>
        <w:numPr>
          <w:ilvl w:val="0"/>
          <w:numId w:val="8"/>
        </w:numPr>
        <w:rPr>
          <w:rFonts w:ascii="Helvetica" w:hAnsi="Helvetica" w:cs="Helvetica"/>
          <w:w w:val="105"/>
        </w:rPr>
      </w:pPr>
      <w:r w:rsidRPr="00656BC5">
        <w:rPr>
          <w:rFonts w:ascii="Helvetica" w:hAnsi="Helvetica" w:cs="Helvetica"/>
          <w:w w:val="105"/>
        </w:rPr>
        <w:t xml:space="preserve">Mathematics </w:t>
      </w:r>
      <w:r w:rsidRPr="00656BC5">
        <w:rPr>
          <w:rFonts w:ascii="Helvetica" w:hAnsi="Helvetica" w:cs="Helvetica"/>
          <w:w w:val="105"/>
        </w:rPr>
        <w:tab/>
      </w:r>
    </w:p>
    <w:p w:rsidR="00656BC5" w:rsidRPr="00656BC5" w:rsidRDefault="00656BC5" w:rsidP="00656BC5">
      <w:pPr>
        <w:pStyle w:val="BodyText"/>
        <w:numPr>
          <w:ilvl w:val="0"/>
          <w:numId w:val="8"/>
        </w:numPr>
        <w:rPr>
          <w:rFonts w:ascii="Helvetica" w:hAnsi="Helvetica" w:cs="Helvetica"/>
          <w:w w:val="105"/>
        </w:rPr>
      </w:pPr>
      <w:r w:rsidRPr="00656BC5">
        <w:rPr>
          <w:rFonts w:ascii="Helvetica" w:hAnsi="Helvetica" w:cs="Helvetica"/>
          <w:w w:val="105"/>
        </w:rPr>
        <w:t xml:space="preserve">Social Science </w:t>
      </w:r>
      <w:r w:rsidRPr="00656BC5">
        <w:rPr>
          <w:rFonts w:ascii="Helvetica" w:hAnsi="Helvetica" w:cs="Helvetica"/>
          <w:w w:val="105"/>
        </w:rPr>
        <w:tab/>
      </w:r>
    </w:p>
    <w:p w:rsidR="00656BC5" w:rsidRPr="00656BC5" w:rsidRDefault="00656BC5" w:rsidP="00656BC5">
      <w:pPr>
        <w:pStyle w:val="BodyText"/>
        <w:numPr>
          <w:ilvl w:val="0"/>
          <w:numId w:val="8"/>
        </w:numPr>
        <w:rPr>
          <w:rFonts w:ascii="Helvetica" w:hAnsi="Helvetica" w:cs="Helvetica"/>
          <w:w w:val="105"/>
        </w:rPr>
      </w:pPr>
      <w:r w:rsidRPr="00656BC5">
        <w:rPr>
          <w:rFonts w:ascii="Helvetica" w:hAnsi="Helvetica" w:cs="Helvetica"/>
          <w:w w:val="105"/>
        </w:rPr>
        <w:t>Science</w:t>
      </w:r>
    </w:p>
    <w:p w:rsidR="00656BC5" w:rsidRPr="00656BC5" w:rsidRDefault="00656BC5" w:rsidP="00656BC5">
      <w:pPr>
        <w:pStyle w:val="BodyText"/>
        <w:numPr>
          <w:ilvl w:val="0"/>
          <w:numId w:val="8"/>
        </w:numPr>
        <w:rPr>
          <w:rFonts w:ascii="Helvetica" w:hAnsi="Helvetica" w:cs="Helvetica"/>
          <w:w w:val="105"/>
        </w:rPr>
      </w:pPr>
      <w:r w:rsidRPr="00656BC5">
        <w:rPr>
          <w:rFonts w:ascii="Helvetica" w:hAnsi="Helvetica" w:cs="Helvetica"/>
          <w:w w:val="105"/>
        </w:rPr>
        <w:t>World Language</w:t>
      </w:r>
    </w:p>
    <w:p w:rsidR="00656BC5" w:rsidRPr="00656BC5" w:rsidRDefault="00656BC5" w:rsidP="00656BC5">
      <w:pPr>
        <w:pStyle w:val="BodyText"/>
        <w:numPr>
          <w:ilvl w:val="0"/>
          <w:numId w:val="8"/>
        </w:numPr>
        <w:rPr>
          <w:rFonts w:ascii="Helvetica" w:hAnsi="Helvetica" w:cs="Helvetica"/>
          <w:w w:val="105"/>
        </w:rPr>
      </w:pPr>
      <w:r w:rsidRPr="00656BC5">
        <w:rPr>
          <w:rFonts w:ascii="Helvetica" w:hAnsi="Helvetica" w:cs="Helvetica"/>
          <w:w w:val="105"/>
        </w:rPr>
        <w:t>Computer Technology</w:t>
      </w:r>
    </w:p>
    <w:p w:rsidR="00656BC5" w:rsidRPr="00656BC5" w:rsidRDefault="00656BC5" w:rsidP="0016515F">
      <w:pPr>
        <w:pStyle w:val="BodyText"/>
        <w:numPr>
          <w:ilvl w:val="0"/>
          <w:numId w:val="8"/>
        </w:numPr>
        <w:rPr>
          <w:rFonts w:ascii="Helvetica" w:hAnsi="Helvetica" w:cs="Helvetica"/>
          <w:w w:val="105"/>
        </w:rPr>
      </w:pPr>
      <w:r w:rsidRPr="00656BC5">
        <w:rPr>
          <w:rFonts w:ascii="Helvetica" w:hAnsi="Helvetica" w:cs="Helvetica"/>
          <w:w w:val="105"/>
        </w:rPr>
        <w:t xml:space="preserve">Skilled &amp; Technical Sciences Education </w:t>
      </w:r>
    </w:p>
    <w:p w:rsidR="00656BC5" w:rsidRDefault="00656BC5" w:rsidP="00656BC5">
      <w:pPr>
        <w:pStyle w:val="BodyText"/>
        <w:ind w:left="831"/>
        <w:rPr>
          <w:rFonts w:ascii="Albertus Medium" w:hAnsi="Albertus Medium"/>
          <w:w w:val="105"/>
        </w:rPr>
      </w:pPr>
    </w:p>
    <w:p w:rsidR="00656BC5" w:rsidRDefault="00656BC5" w:rsidP="00656BC5">
      <w:pPr>
        <w:pStyle w:val="BodyText"/>
        <w:ind w:left="831"/>
        <w:rPr>
          <w:rFonts w:ascii="Albertus Medium" w:hAnsi="Albertus Medium"/>
          <w:w w:val="105"/>
        </w:rPr>
      </w:pPr>
      <w:r w:rsidRPr="00656BC5">
        <w:rPr>
          <w:rFonts w:ascii="Albertus Medium" w:hAnsi="Albertus Medium"/>
          <w:noProof/>
          <w:w w:val="105"/>
          <w:sz w:val="36"/>
          <w:szCs w:val="36"/>
        </w:rPr>
        <mc:AlternateContent>
          <mc:Choice Requires="wps">
            <w:drawing>
              <wp:anchor distT="0" distB="0" distL="114300" distR="114300" simplePos="0" relativeHeight="251659264" behindDoc="0" locked="0" layoutInCell="1" allowOverlap="1" wp14:anchorId="6F372DE4" wp14:editId="32E8702D">
                <wp:simplePos x="0" y="0"/>
                <wp:positionH relativeFrom="margin">
                  <wp:posOffset>269875</wp:posOffset>
                </wp:positionH>
                <wp:positionV relativeFrom="paragraph">
                  <wp:posOffset>87630</wp:posOffset>
                </wp:positionV>
                <wp:extent cx="6297930" cy="619125"/>
                <wp:effectExtent l="0" t="0" r="2667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930" cy="619125"/>
                        </a:xfrm>
                        <a:prstGeom prst="rect">
                          <a:avLst/>
                        </a:prstGeom>
                        <a:solidFill>
                          <a:srgbClr val="FFFFFF"/>
                        </a:solidFill>
                        <a:ln w="9525">
                          <a:solidFill>
                            <a:srgbClr val="000000"/>
                          </a:solidFill>
                          <a:miter lim="800000"/>
                          <a:headEnd/>
                          <a:tailEnd/>
                        </a:ln>
                      </wps:spPr>
                      <wps:txbx>
                        <w:txbxContent>
                          <w:p w:rsidR="00656BC5" w:rsidRPr="00063F17" w:rsidRDefault="00656BC5" w:rsidP="00656BC5">
                            <w:pPr>
                              <w:jc w:val="center"/>
                              <w:rPr>
                                <w:sz w:val="32"/>
                                <w:szCs w:val="32"/>
                              </w:rPr>
                            </w:pPr>
                            <w:r w:rsidRPr="00063F17">
                              <w:rPr>
                                <w:sz w:val="32"/>
                                <w:szCs w:val="32"/>
                              </w:rPr>
                              <w:t>Remember</w:t>
                            </w:r>
                            <w:r>
                              <w:rPr>
                                <w:sz w:val="32"/>
                                <w:szCs w:val="32"/>
                              </w:rPr>
                              <w:t xml:space="preserve">, </w:t>
                            </w:r>
                            <w:r w:rsidRPr="00063F17">
                              <w:rPr>
                                <w:sz w:val="32"/>
                                <w:szCs w:val="32"/>
                              </w:rPr>
                              <w:t>if you apply for multiple areas, you may be chosen for any of them, even if it is NOT your first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72DE4" id="_x0000_t202" coordsize="21600,21600" o:spt="202" path="m,l,21600r21600,l21600,xe">
                <v:stroke joinstyle="miter"/>
                <v:path gradientshapeok="t" o:connecttype="rect"/>
              </v:shapetype>
              <v:shape id="Text Box 9" o:spid="_x0000_s1026" type="#_x0000_t202" style="position:absolute;left:0;text-align:left;margin-left:21.25pt;margin-top:6.9pt;width:495.9pt;height:4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">
                <v:textbox>
                  <w:txbxContent>
                    <w:p w:rsidR="00656BC5" w:rsidRPr="00063F17" w:rsidRDefault="00656BC5" w:rsidP="00656BC5">
                      <w:pPr>
                        <w:jc w:val="center"/>
                        <w:rPr>
                          <w:sz w:val="32"/>
                          <w:szCs w:val="32"/>
                        </w:rPr>
                      </w:pPr>
                      <w:r w:rsidRPr="00063F17">
                        <w:rPr>
                          <w:sz w:val="32"/>
                          <w:szCs w:val="32"/>
                        </w:rPr>
                        <w:t>Remember</w:t>
                      </w:r>
                      <w:r>
                        <w:rPr>
                          <w:sz w:val="32"/>
                          <w:szCs w:val="32"/>
                        </w:rPr>
                        <w:t xml:space="preserve">, </w:t>
                      </w:r>
                      <w:r w:rsidRPr="00063F17">
                        <w:rPr>
                          <w:sz w:val="32"/>
                          <w:szCs w:val="32"/>
                        </w:rPr>
                        <w:t xml:space="preserve">if you apply for multiple areas, you </w:t>
                      </w:r>
                      <w:proofErr w:type="gramStart"/>
                      <w:r w:rsidRPr="00063F17">
                        <w:rPr>
                          <w:sz w:val="32"/>
                          <w:szCs w:val="32"/>
                        </w:rPr>
                        <w:t>may be chosen</w:t>
                      </w:r>
                      <w:proofErr w:type="gramEnd"/>
                      <w:r w:rsidRPr="00063F17">
                        <w:rPr>
                          <w:sz w:val="32"/>
                          <w:szCs w:val="32"/>
                        </w:rPr>
                        <w:t xml:space="preserve"> for any of them, even if it is NOT your first choice.</w:t>
                      </w:r>
                    </w:p>
                  </w:txbxContent>
                </v:textbox>
                <w10:wrap anchorx="margin"/>
              </v:shape>
            </w:pict>
          </mc:Fallback>
        </mc:AlternateContent>
      </w:r>
    </w:p>
    <w:p w:rsidR="00656BC5" w:rsidRDefault="00656BC5" w:rsidP="00656BC5">
      <w:pPr>
        <w:pStyle w:val="BodyText"/>
        <w:ind w:left="831"/>
        <w:rPr>
          <w:rFonts w:ascii="Albertus Medium" w:hAnsi="Albertus Medium"/>
          <w:w w:val="105"/>
        </w:rPr>
      </w:pPr>
    </w:p>
    <w:p w:rsidR="00656BC5" w:rsidRDefault="00656BC5" w:rsidP="00656BC5">
      <w:pPr>
        <w:pStyle w:val="BodyText"/>
        <w:ind w:left="831"/>
        <w:rPr>
          <w:rFonts w:ascii="Albertus Medium" w:hAnsi="Albertus Medium"/>
          <w:w w:val="105"/>
        </w:rPr>
      </w:pPr>
    </w:p>
    <w:p w:rsidR="00656BC5" w:rsidRDefault="00656BC5" w:rsidP="00656BC5">
      <w:pPr>
        <w:pStyle w:val="BodyText"/>
        <w:ind w:left="831"/>
        <w:rPr>
          <w:rFonts w:ascii="Albertus Medium" w:hAnsi="Albertus Medium"/>
          <w:w w:val="105"/>
        </w:rPr>
      </w:pPr>
    </w:p>
    <w:p w:rsidR="00656BC5" w:rsidRDefault="00656BC5" w:rsidP="00656BC5">
      <w:pPr>
        <w:pStyle w:val="BodyText"/>
        <w:ind w:left="831"/>
        <w:rPr>
          <w:rFonts w:ascii="Albertus Medium" w:hAnsi="Albertus Medium"/>
          <w:w w:val="105"/>
        </w:rPr>
      </w:pPr>
    </w:p>
    <w:p w:rsidR="00656BC5" w:rsidRDefault="00656BC5" w:rsidP="00656BC5">
      <w:pPr>
        <w:pStyle w:val="BodyText"/>
        <w:ind w:left="831"/>
        <w:rPr>
          <w:rFonts w:ascii="Albertus Medium" w:hAnsi="Albertus Medium"/>
          <w:w w:val="105"/>
        </w:rPr>
      </w:pPr>
    </w:p>
    <w:p w:rsidR="00656BC5" w:rsidRDefault="00656BC5" w:rsidP="00656BC5">
      <w:pPr>
        <w:pStyle w:val="BodyText"/>
        <w:ind w:left="831"/>
        <w:rPr>
          <w:rFonts w:ascii="Albertus Medium" w:hAnsi="Albertus Medium"/>
          <w:w w:val="105"/>
        </w:rPr>
      </w:pPr>
    </w:p>
    <w:p w:rsidR="00656BC5" w:rsidRDefault="00656BC5" w:rsidP="00656BC5">
      <w:pPr>
        <w:pStyle w:val="BodyText"/>
        <w:ind w:left="831"/>
        <w:rPr>
          <w:rFonts w:ascii="Albertus Medium" w:hAnsi="Albertus Medium"/>
          <w:w w:val="105"/>
        </w:rPr>
      </w:pPr>
    </w:p>
    <w:p w:rsidR="00656BC5" w:rsidRDefault="00656BC5" w:rsidP="00656BC5">
      <w:pPr>
        <w:pStyle w:val="BodyText"/>
        <w:ind w:left="831"/>
        <w:rPr>
          <w:rFonts w:ascii="Albertus Medium" w:hAnsi="Albertus Medium"/>
          <w:w w:val="105"/>
        </w:rPr>
      </w:pPr>
    </w:p>
    <w:p w:rsidR="00656BC5" w:rsidRDefault="00656BC5" w:rsidP="00656BC5">
      <w:pPr>
        <w:pStyle w:val="BodyText"/>
        <w:ind w:left="831"/>
        <w:rPr>
          <w:rFonts w:ascii="Albertus Medium" w:hAnsi="Albertus Medium"/>
          <w:w w:val="105"/>
        </w:rPr>
      </w:pPr>
    </w:p>
    <w:p w:rsidR="00656BC5" w:rsidRDefault="00656BC5" w:rsidP="00656BC5">
      <w:pPr>
        <w:pStyle w:val="BodyText"/>
        <w:ind w:left="831"/>
        <w:rPr>
          <w:rFonts w:ascii="Albertus Medium" w:hAnsi="Albertus Medium"/>
          <w:w w:val="105"/>
        </w:rPr>
      </w:pPr>
    </w:p>
    <w:p w:rsidR="00656BC5" w:rsidRDefault="00656BC5" w:rsidP="00656BC5">
      <w:pPr>
        <w:pStyle w:val="BodyText"/>
        <w:ind w:left="831"/>
        <w:rPr>
          <w:rFonts w:ascii="Albertus Medium" w:hAnsi="Albertus Medium"/>
          <w:w w:val="105"/>
        </w:rPr>
      </w:pPr>
    </w:p>
    <w:p w:rsidR="00656BC5" w:rsidRDefault="00656BC5" w:rsidP="00656BC5">
      <w:pPr>
        <w:pStyle w:val="BodyText"/>
        <w:ind w:left="831"/>
        <w:rPr>
          <w:rFonts w:ascii="Albertus Medium" w:hAnsi="Albertus Medium"/>
          <w:w w:val="105"/>
        </w:rPr>
      </w:pPr>
    </w:p>
    <w:p w:rsidR="00656BC5" w:rsidRDefault="00656BC5" w:rsidP="00656BC5">
      <w:pPr>
        <w:pStyle w:val="BodyText"/>
        <w:ind w:left="831"/>
        <w:rPr>
          <w:rFonts w:ascii="Albertus Medium" w:hAnsi="Albertus Medium"/>
          <w:w w:val="105"/>
        </w:rPr>
      </w:pPr>
    </w:p>
    <w:p w:rsidR="00656BC5" w:rsidRDefault="00656BC5" w:rsidP="00656BC5">
      <w:pPr>
        <w:pStyle w:val="BodyText"/>
        <w:ind w:left="831"/>
        <w:rPr>
          <w:rFonts w:ascii="Albertus Medium" w:hAnsi="Albertus Medium"/>
          <w:w w:val="105"/>
        </w:rPr>
      </w:pPr>
    </w:p>
    <w:p w:rsidR="00656BC5" w:rsidRPr="00656BC5" w:rsidRDefault="00656BC5" w:rsidP="0016515F">
      <w:pPr>
        <w:pStyle w:val="BodyText"/>
        <w:numPr>
          <w:ilvl w:val="0"/>
          <w:numId w:val="8"/>
        </w:numPr>
        <w:rPr>
          <w:rFonts w:ascii="Albertus Medium" w:hAnsi="Albertus Medium"/>
          <w:w w:val="105"/>
        </w:rPr>
      </w:pPr>
      <w:r>
        <w:rPr>
          <w:rFonts w:ascii="Albertus Medium" w:hAnsi="Albertus Medium"/>
          <w:w w:val="105"/>
        </w:rPr>
        <w:t>F</w:t>
      </w:r>
      <w:r w:rsidRPr="00656BC5">
        <w:rPr>
          <w:rFonts w:ascii="Albertus Medium" w:hAnsi="Albertus Medium"/>
          <w:w w:val="105"/>
        </w:rPr>
        <w:t>amily &amp; Consumer Sciences</w:t>
      </w:r>
    </w:p>
    <w:p w:rsidR="00656BC5" w:rsidRPr="00656BC5" w:rsidRDefault="00656BC5" w:rsidP="00656BC5">
      <w:pPr>
        <w:pStyle w:val="BodyText"/>
        <w:numPr>
          <w:ilvl w:val="0"/>
          <w:numId w:val="8"/>
        </w:numPr>
        <w:rPr>
          <w:rFonts w:ascii="Albertus Medium" w:hAnsi="Albertus Medium"/>
          <w:w w:val="105"/>
        </w:rPr>
      </w:pPr>
      <w:r>
        <w:rPr>
          <w:rFonts w:ascii="Albertus Medium" w:hAnsi="Albertus Medium"/>
          <w:w w:val="105"/>
        </w:rPr>
        <w:t>B</w:t>
      </w:r>
      <w:r w:rsidRPr="00656BC5">
        <w:rPr>
          <w:rFonts w:ascii="Albertus Medium" w:hAnsi="Albertus Medium"/>
          <w:w w:val="105"/>
        </w:rPr>
        <w:t>usiness and Marketing</w:t>
      </w:r>
    </w:p>
    <w:p w:rsidR="00656BC5" w:rsidRPr="00656BC5" w:rsidRDefault="00656BC5" w:rsidP="00656BC5">
      <w:pPr>
        <w:pStyle w:val="BodyText"/>
        <w:numPr>
          <w:ilvl w:val="0"/>
          <w:numId w:val="8"/>
        </w:numPr>
        <w:rPr>
          <w:rFonts w:ascii="Albertus Medium" w:hAnsi="Albertus Medium"/>
          <w:w w:val="105"/>
        </w:rPr>
      </w:pPr>
      <w:r w:rsidRPr="00656BC5">
        <w:rPr>
          <w:rFonts w:ascii="Albertus Medium" w:hAnsi="Albertus Medium"/>
          <w:w w:val="105"/>
        </w:rPr>
        <w:t xml:space="preserve">Speech/Theater Arts / Forensics </w:t>
      </w:r>
    </w:p>
    <w:p w:rsidR="00656BC5" w:rsidRPr="00656BC5" w:rsidRDefault="00656BC5" w:rsidP="00656BC5">
      <w:pPr>
        <w:pStyle w:val="BodyText"/>
        <w:numPr>
          <w:ilvl w:val="0"/>
          <w:numId w:val="8"/>
        </w:numPr>
        <w:rPr>
          <w:rFonts w:ascii="Albertus Medium" w:hAnsi="Albertus Medium"/>
          <w:w w:val="105"/>
        </w:rPr>
      </w:pPr>
      <w:r w:rsidRPr="00656BC5">
        <w:rPr>
          <w:rFonts w:ascii="Albertus Medium" w:hAnsi="Albertus Medium"/>
          <w:w w:val="105"/>
        </w:rPr>
        <w:t>Vocal Performance</w:t>
      </w:r>
    </w:p>
    <w:p w:rsidR="00656BC5" w:rsidRPr="00656BC5" w:rsidRDefault="00656BC5" w:rsidP="00656BC5">
      <w:pPr>
        <w:pStyle w:val="BodyText"/>
        <w:numPr>
          <w:ilvl w:val="0"/>
          <w:numId w:val="8"/>
        </w:numPr>
        <w:rPr>
          <w:rFonts w:ascii="Albertus Medium" w:hAnsi="Albertus Medium"/>
          <w:w w:val="105"/>
        </w:rPr>
      </w:pPr>
      <w:r w:rsidRPr="00656BC5">
        <w:rPr>
          <w:rFonts w:ascii="Albertus Medium" w:hAnsi="Albertus Medium"/>
          <w:w w:val="105"/>
        </w:rPr>
        <w:t xml:space="preserve">Visual Arts </w:t>
      </w:r>
    </w:p>
    <w:p w:rsidR="00656BC5" w:rsidRPr="00656BC5" w:rsidRDefault="00656BC5" w:rsidP="00656BC5">
      <w:pPr>
        <w:pStyle w:val="BodyText"/>
        <w:numPr>
          <w:ilvl w:val="0"/>
          <w:numId w:val="8"/>
        </w:numPr>
        <w:rPr>
          <w:rFonts w:ascii="Albertus Medium" w:hAnsi="Albertus Medium"/>
          <w:w w:val="105"/>
        </w:rPr>
      </w:pPr>
      <w:r w:rsidRPr="00656BC5">
        <w:rPr>
          <w:rFonts w:ascii="Albertus Medium" w:hAnsi="Albertus Medium"/>
          <w:w w:val="105"/>
        </w:rPr>
        <w:t xml:space="preserve">Instrumental Music </w:t>
      </w:r>
    </w:p>
    <w:p w:rsidR="00656BC5" w:rsidRPr="00656BC5" w:rsidRDefault="00656BC5" w:rsidP="00656BC5">
      <w:pPr>
        <w:pStyle w:val="BodyText"/>
        <w:numPr>
          <w:ilvl w:val="0"/>
          <w:numId w:val="8"/>
        </w:numPr>
        <w:rPr>
          <w:rFonts w:ascii="Albertus Medium" w:hAnsi="Albertus Medium"/>
          <w:w w:val="105"/>
        </w:rPr>
      </w:pPr>
      <w:r w:rsidRPr="00656BC5">
        <w:rPr>
          <w:rFonts w:ascii="Albertus Medium" w:hAnsi="Albertus Medium"/>
          <w:w w:val="105"/>
        </w:rPr>
        <w:t>Dance</w:t>
      </w:r>
    </w:p>
    <w:p w:rsidR="00656BC5" w:rsidRPr="00656BC5" w:rsidRDefault="00656BC5" w:rsidP="00656BC5">
      <w:pPr>
        <w:pStyle w:val="BodyText"/>
        <w:rPr>
          <w:rFonts w:ascii="Albertus Medium" w:hAnsi="Albertus Medium"/>
          <w:w w:val="105"/>
          <w:sz w:val="36"/>
          <w:szCs w:val="36"/>
        </w:rPr>
        <w:sectPr w:rsidR="00656BC5" w:rsidRPr="00656BC5" w:rsidSect="00063F17">
          <w:type w:val="continuous"/>
          <w:pgSz w:w="12240" w:h="15840"/>
          <w:pgMar w:top="860" w:right="1160" w:bottom="280" w:left="760" w:header="720" w:footer="720" w:gutter="0"/>
          <w:cols w:num="2" w:space="720"/>
        </w:sectPr>
      </w:pPr>
    </w:p>
    <w:p w:rsidR="00000000" w:rsidRDefault="00000000"/>
    <w:sectPr w:rsidR="00A220AB" w:rsidSect="00A36E52">
      <w:pgSz w:w="12240" w:h="15840"/>
      <w:pgMar w:top="72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Elephant">
    <w:panose1 w:val="02020904090505020303"/>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lbertus Medium">
    <w:altName w:val="Eras Medium ITC"/>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340F"/>
    <w:multiLevelType w:val="multilevel"/>
    <w:tmpl w:val="AE383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508EB"/>
    <w:multiLevelType w:val="multilevel"/>
    <w:tmpl w:val="9B14D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82223"/>
    <w:multiLevelType w:val="multilevel"/>
    <w:tmpl w:val="8E5CE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F63CF0"/>
    <w:multiLevelType w:val="hybridMultilevel"/>
    <w:tmpl w:val="3C9A4926"/>
    <w:lvl w:ilvl="0" w:tplc="04090001">
      <w:start w:val="1"/>
      <w:numFmt w:val="bullet"/>
      <w:lvlText w:val=""/>
      <w:lvlJc w:val="left"/>
      <w:pPr>
        <w:ind w:left="831" w:hanging="360"/>
      </w:pPr>
      <w:rPr>
        <w:rFonts w:ascii="Symbol" w:hAnsi="Symbol" w:hint="default"/>
      </w:rPr>
    </w:lvl>
    <w:lvl w:ilvl="1" w:tplc="04090003">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4" w15:restartNumberingAfterBreak="0">
    <w:nsid w:val="302B2D2C"/>
    <w:multiLevelType w:val="multilevel"/>
    <w:tmpl w:val="3D8A4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64B0E"/>
    <w:multiLevelType w:val="multilevel"/>
    <w:tmpl w:val="38EE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D0ED9"/>
    <w:multiLevelType w:val="hybridMultilevel"/>
    <w:tmpl w:val="5C70B6F2"/>
    <w:lvl w:ilvl="0" w:tplc="FD485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300A2"/>
    <w:multiLevelType w:val="multilevel"/>
    <w:tmpl w:val="E108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79817">
    <w:abstractNumId w:val="1"/>
  </w:num>
  <w:num w:numId="2" w16cid:durableId="737049030">
    <w:abstractNumId w:val="4"/>
  </w:num>
  <w:num w:numId="3" w16cid:durableId="827095147">
    <w:abstractNumId w:val="0"/>
  </w:num>
  <w:num w:numId="4" w16cid:durableId="61804867">
    <w:abstractNumId w:val="7"/>
  </w:num>
  <w:num w:numId="5" w16cid:durableId="557981744">
    <w:abstractNumId w:val="2"/>
  </w:num>
  <w:num w:numId="6" w16cid:durableId="1188518745">
    <w:abstractNumId w:val="5"/>
  </w:num>
  <w:num w:numId="7" w16cid:durableId="1543832616">
    <w:abstractNumId w:val="6"/>
  </w:num>
  <w:num w:numId="8" w16cid:durableId="390546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188"/>
    <w:rsid w:val="001D0ED4"/>
    <w:rsid w:val="001E03D7"/>
    <w:rsid w:val="00204D0C"/>
    <w:rsid w:val="004710A4"/>
    <w:rsid w:val="00485188"/>
    <w:rsid w:val="00656BC5"/>
    <w:rsid w:val="007560F2"/>
    <w:rsid w:val="0088010A"/>
    <w:rsid w:val="00A36E52"/>
    <w:rsid w:val="00B27540"/>
    <w:rsid w:val="00C85321"/>
    <w:rsid w:val="00D9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BD266-7960-4800-B0AE-7CF5B742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0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3D7"/>
    <w:rPr>
      <w:rFonts w:ascii="Segoe UI" w:hAnsi="Segoe UI" w:cs="Segoe UI"/>
      <w:sz w:val="18"/>
      <w:szCs w:val="18"/>
    </w:rPr>
  </w:style>
  <w:style w:type="paragraph" w:styleId="ListParagraph">
    <w:name w:val="List Paragraph"/>
    <w:basedOn w:val="Normal"/>
    <w:uiPriority w:val="34"/>
    <w:qFormat/>
    <w:rsid w:val="001E03D7"/>
    <w:pPr>
      <w:ind w:left="720"/>
      <w:contextualSpacing/>
    </w:pPr>
  </w:style>
  <w:style w:type="paragraph" w:styleId="BodyText">
    <w:name w:val="Body Text"/>
    <w:basedOn w:val="Normal"/>
    <w:link w:val="BodyTextChar"/>
    <w:uiPriority w:val="1"/>
    <w:qFormat/>
    <w:rsid w:val="00656BC5"/>
    <w:pPr>
      <w:widowControl w:val="0"/>
      <w:spacing w:after="0" w:line="240" w:lineRule="auto"/>
      <w:ind w:left="111"/>
    </w:pPr>
    <w:rPr>
      <w:rFonts w:ascii="Arial" w:eastAsia="Arial" w:hAnsi="Arial"/>
      <w:sz w:val="24"/>
      <w:szCs w:val="24"/>
    </w:rPr>
  </w:style>
  <w:style w:type="character" w:customStyle="1" w:styleId="BodyTextChar">
    <w:name w:val="Body Text Char"/>
    <w:basedOn w:val="DefaultParagraphFont"/>
    <w:link w:val="BodyText"/>
    <w:uiPriority w:val="1"/>
    <w:rsid w:val="00656BC5"/>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45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Canyons School District</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Heffner, Heather</dc:creator>
  <cp:keywords/>
  <dc:description/>
  <cp:lastModifiedBy>Siler, Amanda</cp:lastModifiedBy>
  <cp:revision>2</cp:revision>
  <cp:lastPrinted>2025-10-03T14:12:00Z</cp:lastPrinted>
  <dcterms:created xsi:type="dcterms:W3CDTF">2025-10-06T16:30:00Z</dcterms:created>
  <dcterms:modified xsi:type="dcterms:W3CDTF">2025-10-06T16:30:00Z</dcterms:modified>
</cp:coreProperties>
</file>